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F714" w14:textId="4CECA861" w:rsidR="002022F1" w:rsidRDefault="00247275">
      <w:pPr>
        <w:rPr>
          <w:b/>
          <w:lang w:val="en-AU"/>
        </w:rPr>
      </w:pPr>
      <w:r w:rsidRPr="00247275">
        <w:rPr>
          <w:b/>
          <w:lang w:val="en-AU"/>
        </w:rPr>
        <w:t>Editorial: ADFAS Byron Bay</w:t>
      </w:r>
      <w:r>
        <w:rPr>
          <w:b/>
          <w:lang w:val="en-AU"/>
        </w:rPr>
        <w:t xml:space="preserve"> - Lecture 1:  2021</w:t>
      </w:r>
    </w:p>
    <w:p w14:paraId="72CCBC1F" w14:textId="3359D990" w:rsidR="00247275" w:rsidRDefault="00247275">
      <w:pPr>
        <w:rPr>
          <w:b/>
          <w:lang w:val="en-AU"/>
        </w:rPr>
      </w:pPr>
    </w:p>
    <w:p w14:paraId="1B34978E" w14:textId="5D1E18FD" w:rsidR="00247275" w:rsidRPr="00247275" w:rsidRDefault="00247275" w:rsidP="00247275">
      <w:pPr>
        <w:rPr>
          <w:rFonts w:ascii="Times New Roman" w:eastAsia="Times New Roman" w:hAnsi="Times New Roman" w:cs="Times New Roman"/>
          <w:b/>
          <w:lang w:val="en-AU"/>
        </w:rPr>
      </w:pPr>
      <w:r w:rsidRPr="00247275">
        <w:rPr>
          <w:rFonts w:ascii="Calibri" w:eastAsia="Times New Roman" w:hAnsi="Calibri" w:cs="Calibri"/>
          <w:b/>
          <w:color w:val="000000"/>
          <w:lang w:val="en-AU"/>
        </w:rPr>
        <w:t>The Architecture of Mughal India: Palaces, Mosques, Gardens and Mausoleums:</w:t>
      </w:r>
    </w:p>
    <w:p w14:paraId="18FC3D29" w14:textId="2E0461B7" w:rsidR="00247275" w:rsidRDefault="00247275">
      <w:pPr>
        <w:rPr>
          <w:b/>
          <w:lang w:val="en-AU"/>
        </w:rPr>
      </w:pPr>
    </w:p>
    <w:p w14:paraId="7925771A" w14:textId="36EF8673" w:rsidR="00247275" w:rsidRDefault="00247275">
      <w:pPr>
        <w:rPr>
          <w:b/>
          <w:lang w:val="en-AU"/>
        </w:rPr>
      </w:pPr>
      <w:r>
        <w:rPr>
          <w:b/>
          <w:lang w:val="en-AU"/>
        </w:rPr>
        <w:t xml:space="preserve">Presented by UK lecturer Dr John Stevens via Virtual link </w:t>
      </w:r>
    </w:p>
    <w:p w14:paraId="1E05B17C" w14:textId="5B76B55E" w:rsidR="00247275" w:rsidRDefault="00247275">
      <w:pPr>
        <w:rPr>
          <w:b/>
          <w:lang w:val="en-AU"/>
        </w:rPr>
      </w:pPr>
    </w:p>
    <w:p w14:paraId="41ED4CE1" w14:textId="33F3620A" w:rsidR="00620D33" w:rsidRPr="00620D33" w:rsidRDefault="00620D33">
      <w:pPr>
        <w:rPr>
          <w:b/>
          <w:i/>
          <w:lang w:val="en-AU"/>
        </w:rPr>
      </w:pPr>
      <w:r w:rsidRPr="00620D33">
        <w:rPr>
          <w:b/>
          <w:i/>
          <w:lang w:val="en-AU"/>
        </w:rPr>
        <w:t>Background</w:t>
      </w:r>
    </w:p>
    <w:p w14:paraId="0AB8D2B2" w14:textId="77777777" w:rsidR="00620D33" w:rsidRDefault="00620D33">
      <w:pPr>
        <w:rPr>
          <w:lang w:val="en-AU"/>
        </w:rPr>
      </w:pPr>
    </w:p>
    <w:p w14:paraId="6164E9C8" w14:textId="53801D13" w:rsidR="009B70F8" w:rsidRPr="00F910B1" w:rsidRDefault="00247275">
      <w:pPr>
        <w:rPr>
          <w:sz w:val="22"/>
          <w:szCs w:val="22"/>
          <w:lang w:val="en-AU"/>
        </w:rPr>
      </w:pPr>
      <w:r w:rsidRPr="00F910B1">
        <w:rPr>
          <w:sz w:val="22"/>
          <w:szCs w:val="22"/>
          <w:lang w:val="en-AU"/>
        </w:rPr>
        <w:t xml:space="preserve">In view of member feedback during 2020, ADFAS Byron opted for a resumption of lectures in our local Bangalow venue.   </w:t>
      </w:r>
      <w:r w:rsidR="009B70F8" w:rsidRPr="00F910B1">
        <w:rPr>
          <w:sz w:val="22"/>
          <w:szCs w:val="22"/>
          <w:lang w:val="en-AU"/>
        </w:rPr>
        <w:t xml:space="preserve">The venue can easily accommodate us even with social distancing in place.    </w:t>
      </w:r>
    </w:p>
    <w:p w14:paraId="2428742A" w14:textId="77777777" w:rsidR="009B70F8" w:rsidRPr="00F910B1" w:rsidRDefault="009B70F8">
      <w:pPr>
        <w:rPr>
          <w:sz w:val="22"/>
          <w:szCs w:val="22"/>
          <w:lang w:val="en-AU"/>
        </w:rPr>
      </w:pPr>
    </w:p>
    <w:p w14:paraId="7418B063" w14:textId="387E464A" w:rsidR="00247275" w:rsidRPr="00F910B1" w:rsidRDefault="00247275">
      <w:pPr>
        <w:rPr>
          <w:sz w:val="22"/>
          <w:szCs w:val="22"/>
          <w:lang w:val="en-AU"/>
        </w:rPr>
      </w:pPr>
      <w:r w:rsidRPr="00F910B1">
        <w:rPr>
          <w:sz w:val="22"/>
          <w:szCs w:val="22"/>
          <w:lang w:val="en-AU"/>
        </w:rPr>
        <w:t xml:space="preserve">We selected two UK lecturers </w:t>
      </w:r>
      <w:r w:rsidR="00C33C21" w:rsidRPr="00F910B1">
        <w:rPr>
          <w:sz w:val="22"/>
          <w:szCs w:val="22"/>
          <w:lang w:val="en-AU"/>
        </w:rPr>
        <w:t xml:space="preserve">for </w:t>
      </w:r>
      <w:r w:rsidR="009B70F8" w:rsidRPr="00F910B1">
        <w:rPr>
          <w:sz w:val="22"/>
          <w:szCs w:val="22"/>
          <w:lang w:val="en-AU"/>
        </w:rPr>
        <w:t xml:space="preserve">virtual screening and six Australian lecturers </w:t>
      </w:r>
      <w:r w:rsidR="00C33C21" w:rsidRPr="00F910B1">
        <w:rPr>
          <w:sz w:val="22"/>
          <w:szCs w:val="22"/>
          <w:lang w:val="en-AU"/>
        </w:rPr>
        <w:t xml:space="preserve">for </w:t>
      </w:r>
      <w:r w:rsidR="009B70F8" w:rsidRPr="00F910B1">
        <w:rPr>
          <w:sz w:val="22"/>
          <w:szCs w:val="22"/>
          <w:lang w:val="en-AU"/>
        </w:rPr>
        <w:t>face</w:t>
      </w:r>
      <w:r w:rsidR="008B13FF">
        <w:rPr>
          <w:sz w:val="22"/>
          <w:szCs w:val="22"/>
          <w:lang w:val="en-AU"/>
        </w:rPr>
        <w:t>-</w:t>
      </w:r>
      <w:r w:rsidR="009B70F8" w:rsidRPr="00F910B1">
        <w:rPr>
          <w:sz w:val="22"/>
          <w:szCs w:val="22"/>
          <w:lang w:val="en-AU"/>
        </w:rPr>
        <w:t>to</w:t>
      </w:r>
      <w:r w:rsidR="008B13FF">
        <w:rPr>
          <w:sz w:val="22"/>
          <w:szCs w:val="22"/>
          <w:lang w:val="en-AU"/>
        </w:rPr>
        <w:t>-</w:t>
      </w:r>
      <w:r w:rsidR="009B70F8" w:rsidRPr="00F910B1">
        <w:rPr>
          <w:sz w:val="22"/>
          <w:szCs w:val="22"/>
          <w:lang w:val="en-AU"/>
        </w:rPr>
        <w:t xml:space="preserve">face delivery.   In </w:t>
      </w:r>
      <w:r w:rsidR="008B13FF">
        <w:rPr>
          <w:sz w:val="22"/>
          <w:szCs w:val="22"/>
          <w:lang w:val="en-AU"/>
        </w:rPr>
        <w:t xml:space="preserve">the </w:t>
      </w:r>
      <w:r w:rsidR="009B70F8" w:rsidRPr="00F910B1">
        <w:rPr>
          <w:sz w:val="22"/>
          <w:szCs w:val="22"/>
          <w:lang w:val="en-AU"/>
        </w:rPr>
        <w:t>event</w:t>
      </w:r>
      <w:r w:rsidRPr="00F910B1">
        <w:rPr>
          <w:sz w:val="22"/>
          <w:szCs w:val="22"/>
          <w:lang w:val="en-AU"/>
        </w:rPr>
        <w:t xml:space="preserve"> </w:t>
      </w:r>
      <w:r w:rsidR="009B70F8" w:rsidRPr="00F910B1">
        <w:rPr>
          <w:sz w:val="22"/>
          <w:szCs w:val="22"/>
          <w:lang w:val="en-AU"/>
        </w:rPr>
        <w:t xml:space="preserve">that an Australian lecturer is </w:t>
      </w:r>
      <w:r w:rsidR="006A4448" w:rsidRPr="00F910B1">
        <w:rPr>
          <w:sz w:val="22"/>
          <w:szCs w:val="22"/>
          <w:lang w:val="en-AU"/>
        </w:rPr>
        <w:t>un</w:t>
      </w:r>
      <w:r w:rsidR="009B70F8" w:rsidRPr="00F910B1">
        <w:rPr>
          <w:sz w:val="22"/>
          <w:szCs w:val="22"/>
          <w:lang w:val="en-AU"/>
        </w:rPr>
        <w:t>able to travel</w:t>
      </w:r>
      <w:r w:rsidR="006A4448" w:rsidRPr="00F910B1">
        <w:rPr>
          <w:sz w:val="22"/>
          <w:szCs w:val="22"/>
          <w:lang w:val="en-AU"/>
        </w:rPr>
        <w:t>,</w:t>
      </w:r>
      <w:r w:rsidR="009B70F8" w:rsidRPr="00F910B1">
        <w:rPr>
          <w:sz w:val="22"/>
          <w:szCs w:val="22"/>
          <w:lang w:val="en-AU"/>
        </w:rPr>
        <w:t xml:space="preserve"> we have secured the option to purchase a digital version.   This will be screened in the Hall</w:t>
      </w:r>
      <w:r w:rsidR="00620D33" w:rsidRPr="00F910B1">
        <w:rPr>
          <w:sz w:val="22"/>
          <w:szCs w:val="22"/>
          <w:lang w:val="en-AU"/>
        </w:rPr>
        <w:t xml:space="preserve"> or provided </w:t>
      </w:r>
      <w:r w:rsidR="009B70F8" w:rsidRPr="00F910B1">
        <w:rPr>
          <w:sz w:val="22"/>
          <w:szCs w:val="22"/>
          <w:lang w:val="en-AU"/>
        </w:rPr>
        <w:t xml:space="preserve">on request, for members to view at home.    </w:t>
      </w:r>
      <w:r w:rsidR="006A4448" w:rsidRPr="00F910B1">
        <w:rPr>
          <w:sz w:val="22"/>
          <w:szCs w:val="22"/>
          <w:lang w:val="en-AU"/>
        </w:rPr>
        <w:t xml:space="preserve">It is likely that </w:t>
      </w:r>
      <w:r w:rsidR="00620D33" w:rsidRPr="00F910B1">
        <w:rPr>
          <w:sz w:val="22"/>
          <w:szCs w:val="22"/>
          <w:lang w:val="en-AU"/>
        </w:rPr>
        <w:t xml:space="preserve">Our Special Interest Half Day event with Australian lecturer, Charlotte </w:t>
      </w:r>
      <w:proofErr w:type="spellStart"/>
      <w:r w:rsidR="00620D33" w:rsidRPr="00F910B1">
        <w:rPr>
          <w:sz w:val="22"/>
          <w:szCs w:val="22"/>
          <w:lang w:val="en-AU"/>
        </w:rPr>
        <w:t>Nattey</w:t>
      </w:r>
      <w:proofErr w:type="spellEnd"/>
      <w:r w:rsidR="00620D33" w:rsidRPr="00F910B1">
        <w:rPr>
          <w:sz w:val="22"/>
          <w:szCs w:val="22"/>
          <w:lang w:val="en-AU"/>
        </w:rPr>
        <w:t>, will only go ahead if Charlotte attend</w:t>
      </w:r>
      <w:r w:rsidR="006A4448" w:rsidRPr="00F910B1">
        <w:rPr>
          <w:sz w:val="22"/>
          <w:szCs w:val="22"/>
          <w:lang w:val="en-AU"/>
        </w:rPr>
        <w:t>s i</w:t>
      </w:r>
      <w:r w:rsidR="00620D33" w:rsidRPr="00F910B1">
        <w:rPr>
          <w:sz w:val="22"/>
          <w:szCs w:val="22"/>
          <w:lang w:val="en-AU"/>
        </w:rPr>
        <w:t xml:space="preserve">n person. </w:t>
      </w:r>
    </w:p>
    <w:p w14:paraId="2B218FC6" w14:textId="4195613E" w:rsidR="006A4448" w:rsidRDefault="006A4448">
      <w:pPr>
        <w:rPr>
          <w:lang w:val="en-AU"/>
        </w:rPr>
      </w:pPr>
    </w:p>
    <w:p w14:paraId="5DC4D702" w14:textId="344CED59" w:rsidR="006A4448" w:rsidRPr="00F43295" w:rsidRDefault="006A4448" w:rsidP="006A4448">
      <w:pPr>
        <w:rPr>
          <w:b/>
          <w:lang w:val="en-AU"/>
        </w:rPr>
      </w:pPr>
      <w:proofErr w:type="gramStart"/>
      <w:r w:rsidRPr="00F43295">
        <w:rPr>
          <w:b/>
          <w:i/>
          <w:lang w:val="en-AU"/>
        </w:rPr>
        <w:t>Preparation</w:t>
      </w:r>
      <w:r w:rsidRPr="00F43295">
        <w:rPr>
          <w:b/>
          <w:lang w:val="en-AU"/>
        </w:rPr>
        <w:t xml:space="preserve"> </w:t>
      </w:r>
      <w:r w:rsidR="00F43295" w:rsidRPr="00F43295">
        <w:rPr>
          <w:b/>
          <w:lang w:val="en-AU"/>
        </w:rPr>
        <w:t xml:space="preserve"> -</w:t>
      </w:r>
      <w:proofErr w:type="gramEnd"/>
      <w:r w:rsidR="00F43295" w:rsidRPr="00F43295">
        <w:rPr>
          <w:b/>
          <w:lang w:val="en-AU"/>
        </w:rPr>
        <w:t xml:space="preserve"> relevant for NSW  Societies only </w:t>
      </w:r>
    </w:p>
    <w:p w14:paraId="3ED21DF8" w14:textId="77777777" w:rsidR="006A4448" w:rsidRDefault="006A4448" w:rsidP="006A4448">
      <w:pPr>
        <w:rPr>
          <w:lang w:val="en-AU"/>
        </w:rPr>
      </w:pPr>
    </w:p>
    <w:p w14:paraId="4BD32E77" w14:textId="77777777" w:rsidR="002F0526" w:rsidRPr="00F910B1" w:rsidRDefault="00C33C21" w:rsidP="00EA5DE1">
      <w:pPr>
        <w:pStyle w:val="Default"/>
        <w:rPr>
          <w:sz w:val="22"/>
          <w:szCs w:val="22"/>
          <w:lang w:val="en-AU"/>
        </w:rPr>
      </w:pPr>
      <w:r w:rsidRPr="00F910B1">
        <w:rPr>
          <w:sz w:val="22"/>
          <w:szCs w:val="22"/>
          <w:lang w:val="en-AU"/>
        </w:rPr>
        <w:t xml:space="preserve">Apart from </w:t>
      </w:r>
      <w:r w:rsidR="00B63E5A" w:rsidRPr="00F910B1">
        <w:rPr>
          <w:sz w:val="22"/>
          <w:szCs w:val="22"/>
          <w:lang w:val="en-AU"/>
        </w:rPr>
        <w:t xml:space="preserve">signing </w:t>
      </w:r>
      <w:r w:rsidRPr="00F910B1">
        <w:rPr>
          <w:sz w:val="22"/>
          <w:szCs w:val="22"/>
          <w:lang w:val="en-AU"/>
        </w:rPr>
        <w:t xml:space="preserve">additional </w:t>
      </w:r>
      <w:r w:rsidRPr="00F910B1">
        <w:rPr>
          <w:bCs/>
          <w:sz w:val="22"/>
          <w:szCs w:val="22"/>
        </w:rPr>
        <w:t xml:space="preserve">COVID-19 Hire Conditions for our Council managed Community Hall, </w:t>
      </w:r>
      <w:r w:rsidR="006A4448" w:rsidRPr="00F910B1">
        <w:rPr>
          <w:sz w:val="22"/>
          <w:szCs w:val="22"/>
          <w:lang w:val="en-AU"/>
        </w:rPr>
        <w:t>ADFAS Byron</w:t>
      </w:r>
      <w:r w:rsidRPr="00F910B1">
        <w:rPr>
          <w:sz w:val="22"/>
          <w:szCs w:val="22"/>
          <w:lang w:val="en-AU"/>
        </w:rPr>
        <w:t xml:space="preserve"> took the additional precaution of downloading</w:t>
      </w:r>
      <w:r w:rsidR="00DE6E57" w:rsidRPr="00F910B1">
        <w:rPr>
          <w:sz w:val="22"/>
          <w:szCs w:val="22"/>
          <w:lang w:val="en-AU"/>
        </w:rPr>
        <w:t xml:space="preserve"> the NSW Government COVID Safe electronic check-in</w:t>
      </w:r>
      <w:r w:rsidR="00B63E5A" w:rsidRPr="00F910B1">
        <w:rPr>
          <w:sz w:val="22"/>
          <w:szCs w:val="22"/>
          <w:lang w:val="en-AU"/>
        </w:rPr>
        <w:t xml:space="preserve">.   </w:t>
      </w:r>
    </w:p>
    <w:p w14:paraId="4527FA18" w14:textId="77777777" w:rsidR="00F43295" w:rsidRPr="00F910B1" w:rsidRDefault="00F43295" w:rsidP="00EA5DE1">
      <w:pPr>
        <w:pStyle w:val="Default"/>
        <w:rPr>
          <w:sz w:val="22"/>
          <w:szCs w:val="22"/>
          <w:lang w:val="en-AU"/>
        </w:rPr>
      </w:pPr>
    </w:p>
    <w:p w14:paraId="4789AE7C" w14:textId="64BAD040" w:rsidR="002F0526" w:rsidRPr="00F910B1" w:rsidRDefault="00DE6E57" w:rsidP="00EA5DE1">
      <w:pPr>
        <w:pStyle w:val="Default"/>
        <w:rPr>
          <w:sz w:val="22"/>
          <w:szCs w:val="22"/>
        </w:rPr>
      </w:pPr>
      <w:r w:rsidRPr="00F910B1">
        <w:rPr>
          <w:sz w:val="22"/>
          <w:szCs w:val="22"/>
          <w:lang w:val="en-AU"/>
        </w:rPr>
        <w:t xml:space="preserve">The application process </w:t>
      </w:r>
      <w:r w:rsidR="00B63E5A" w:rsidRPr="00F910B1">
        <w:rPr>
          <w:sz w:val="22"/>
          <w:szCs w:val="22"/>
          <w:lang w:val="en-AU"/>
        </w:rPr>
        <w:t xml:space="preserve">for registration as a business/organisation </w:t>
      </w:r>
      <w:r w:rsidRPr="00F910B1">
        <w:rPr>
          <w:sz w:val="22"/>
          <w:szCs w:val="22"/>
          <w:lang w:val="en-AU"/>
        </w:rPr>
        <w:t xml:space="preserve">is undertaken online and after a few false starts, </w:t>
      </w:r>
      <w:r w:rsidR="00B63E5A" w:rsidRPr="00F910B1">
        <w:rPr>
          <w:sz w:val="22"/>
          <w:szCs w:val="22"/>
          <w:lang w:val="en-AU"/>
        </w:rPr>
        <w:t>was</w:t>
      </w:r>
      <w:r w:rsidRPr="00F910B1">
        <w:rPr>
          <w:sz w:val="22"/>
          <w:szCs w:val="22"/>
          <w:lang w:val="en-AU"/>
        </w:rPr>
        <w:t xml:space="preserve"> relatively straightforward.  </w:t>
      </w:r>
      <w:r w:rsidR="00234D10" w:rsidRPr="00F910B1">
        <w:rPr>
          <w:sz w:val="22"/>
          <w:szCs w:val="22"/>
          <w:lang w:val="en-AU"/>
        </w:rPr>
        <w:t>The a</w:t>
      </w:r>
      <w:r w:rsidR="00F43295" w:rsidRPr="00F910B1">
        <w:rPr>
          <w:sz w:val="22"/>
          <w:szCs w:val="22"/>
          <w:lang w:val="en-AU"/>
        </w:rPr>
        <w:t>ppli</w:t>
      </w:r>
      <w:r w:rsidR="00234D10" w:rsidRPr="00F910B1">
        <w:rPr>
          <w:sz w:val="22"/>
          <w:szCs w:val="22"/>
          <w:lang w:val="en-AU"/>
        </w:rPr>
        <w:t>cation process necessitates answering a series of questions</w:t>
      </w:r>
      <w:r w:rsidR="00F43295" w:rsidRPr="00F910B1">
        <w:rPr>
          <w:sz w:val="22"/>
          <w:szCs w:val="22"/>
          <w:lang w:val="en-AU"/>
        </w:rPr>
        <w:t>,</w:t>
      </w:r>
      <w:r w:rsidR="00234D10" w:rsidRPr="00F910B1">
        <w:rPr>
          <w:sz w:val="22"/>
          <w:szCs w:val="22"/>
          <w:lang w:val="en-AU"/>
        </w:rPr>
        <w:t xml:space="preserve"> which upon completion, </w:t>
      </w:r>
      <w:r w:rsidR="00F43295" w:rsidRPr="00F910B1">
        <w:rPr>
          <w:sz w:val="22"/>
          <w:szCs w:val="22"/>
          <w:lang w:val="en-AU"/>
        </w:rPr>
        <w:t>become</w:t>
      </w:r>
      <w:r w:rsidR="002E62E1" w:rsidRPr="00F910B1">
        <w:rPr>
          <w:sz w:val="22"/>
          <w:szCs w:val="22"/>
          <w:lang w:val="en-AU"/>
        </w:rPr>
        <w:t>s</w:t>
      </w:r>
      <w:r w:rsidR="00234D10" w:rsidRPr="00F910B1">
        <w:rPr>
          <w:sz w:val="22"/>
          <w:szCs w:val="22"/>
          <w:lang w:val="en-AU"/>
        </w:rPr>
        <w:t xml:space="preserve"> the organisation’s Safety Plan. </w:t>
      </w:r>
      <w:r w:rsidR="00B63E5A" w:rsidRPr="00F910B1">
        <w:rPr>
          <w:sz w:val="22"/>
          <w:szCs w:val="22"/>
        </w:rPr>
        <w:t xml:space="preserve"> There is no fee.  </w:t>
      </w:r>
    </w:p>
    <w:p w14:paraId="44D34F3D" w14:textId="77777777" w:rsidR="002F0526" w:rsidRPr="00F910B1" w:rsidRDefault="002F0526" w:rsidP="00EA5DE1">
      <w:pPr>
        <w:pStyle w:val="Default"/>
        <w:rPr>
          <w:sz w:val="22"/>
          <w:szCs w:val="22"/>
        </w:rPr>
      </w:pPr>
    </w:p>
    <w:p w14:paraId="0A36D06A" w14:textId="22F0BABB" w:rsidR="00EA5DE1" w:rsidRPr="00F910B1" w:rsidRDefault="008B13FF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63E5A" w:rsidRPr="00F910B1">
        <w:rPr>
          <w:sz w:val="22"/>
          <w:szCs w:val="22"/>
        </w:rPr>
        <w:t xml:space="preserve">necessary information </w:t>
      </w:r>
      <w:r w:rsidR="00F43295" w:rsidRPr="00F910B1">
        <w:rPr>
          <w:sz w:val="22"/>
          <w:szCs w:val="22"/>
        </w:rPr>
        <w:t xml:space="preserve">and promotional material </w:t>
      </w:r>
      <w:proofErr w:type="gramStart"/>
      <w:r w:rsidR="00B63E5A" w:rsidRPr="00F910B1">
        <w:rPr>
          <w:sz w:val="22"/>
          <w:szCs w:val="22"/>
        </w:rPr>
        <w:t>i</w:t>
      </w:r>
      <w:r w:rsidR="00F43295" w:rsidRPr="00F910B1">
        <w:rPr>
          <w:sz w:val="22"/>
          <w:szCs w:val="22"/>
        </w:rPr>
        <w:t>s</w:t>
      </w:r>
      <w:proofErr w:type="gramEnd"/>
      <w:r w:rsidR="00F43295" w:rsidRPr="00F910B1">
        <w:rPr>
          <w:sz w:val="22"/>
          <w:szCs w:val="22"/>
        </w:rPr>
        <w:t xml:space="preserve"> </w:t>
      </w:r>
      <w:r w:rsidR="002E62E1" w:rsidRPr="00F910B1">
        <w:rPr>
          <w:sz w:val="22"/>
          <w:szCs w:val="22"/>
        </w:rPr>
        <w:t xml:space="preserve">then </w:t>
      </w:r>
      <w:r w:rsidR="00234D10" w:rsidRPr="00F910B1">
        <w:rPr>
          <w:sz w:val="22"/>
          <w:szCs w:val="22"/>
        </w:rPr>
        <w:t xml:space="preserve">available </w:t>
      </w:r>
      <w:r w:rsidR="00B63E5A" w:rsidRPr="00F910B1">
        <w:rPr>
          <w:sz w:val="22"/>
          <w:szCs w:val="22"/>
        </w:rPr>
        <w:t>to the applicant</w:t>
      </w:r>
      <w:r w:rsidR="00234D10" w:rsidRPr="00F910B1">
        <w:rPr>
          <w:sz w:val="22"/>
          <w:szCs w:val="22"/>
        </w:rPr>
        <w:t xml:space="preserve"> to download</w:t>
      </w:r>
      <w:r w:rsidR="002F0526" w:rsidRPr="00F910B1">
        <w:rPr>
          <w:sz w:val="22"/>
          <w:szCs w:val="22"/>
        </w:rPr>
        <w:t>,</w:t>
      </w:r>
      <w:r w:rsidR="00B63E5A" w:rsidRPr="00F910B1">
        <w:rPr>
          <w:sz w:val="22"/>
          <w:szCs w:val="22"/>
        </w:rPr>
        <w:t xml:space="preserve"> including </w:t>
      </w:r>
      <w:r w:rsidR="002E62E1" w:rsidRPr="00F910B1">
        <w:rPr>
          <w:sz w:val="22"/>
          <w:szCs w:val="22"/>
        </w:rPr>
        <w:t>the business/</w:t>
      </w:r>
      <w:proofErr w:type="spellStart"/>
      <w:r w:rsidR="002E62E1" w:rsidRPr="00F910B1">
        <w:rPr>
          <w:sz w:val="22"/>
          <w:szCs w:val="22"/>
        </w:rPr>
        <w:t>organisation’s</w:t>
      </w:r>
      <w:proofErr w:type="spellEnd"/>
      <w:r w:rsidR="00B63E5A" w:rsidRPr="00F910B1">
        <w:rPr>
          <w:sz w:val="22"/>
          <w:szCs w:val="22"/>
        </w:rPr>
        <w:t xml:space="preserve"> unique COVID Safe check-in QR code</w:t>
      </w:r>
      <w:r w:rsidR="00234D10" w:rsidRPr="00F910B1">
        <w:rPr>
          <w:sz w:val="22"/>
          <w:szCs w:val="22"/>
        </w:rPr>
        <w:t xml:space="preserve">.  </w:t>
      </w:r>
      <w:r w:rsidR="002F0526" w:rsidRPr="00F910B1">
        <w:rPr>
          <w:sz w:val="22"/>
          <w:szCs w:val="22"/>
        </w:rPr>
        <w:t xml:space="preserve">We printed and laminated four copies of </w:t>
      </w:r>
      <w:r w:rsidR="00234D10" w:rsidRPr="00F910B1">
        <w:rPr>
          <w:sz w:val="22"/>
          <w:szCs w:val="22"/>
        </w:rPr>
        <w:t>the</w:t>
      </w:r>
      <w:r w:rsidR="00F43295" w:rsidRPr="00F910B1">
        <w:rPr>
          <w:sz w:val="22"/>
          <w:szCs w:val="22"/>
        </w:rPr>
        <w:t xml:space="preserve"> </w:t>
      </w:r>
      <w:r w:rsidR="002F0526" w:rsidRPr="00F910B1">
        <w:rPr>
          <w:sz w:val="22"/>
          <w:szCs w:val="22"/>
        </w:rPr>
        <w:t xml:space="preserve">code </w:t>
      </w:r>
      <w:r w:rsidR="00F43295" w:rsidRPr="00F910B1">
        <w:rPr>
          <w:sz w:val="22"/>
          <w:szCs w:val="22"/>
        </w:rPr>
        <w:t xml:space="preserve">(A4) </w:t>
      </w:r>
      <w:r w:rsidR="002F0526" w:rsidRPr="00F910B1">
        <w:rPr>
          <w:sz w:val="22"/>
          <w:szCs w:val="22"/>
        </w:rPr>
        <w:t xml:space="preserve">for display at the entrance to the venue. </w:t>
      </w:r>
      <w:r w:rsidR="00234D10" w:rsidRPr="00F910B1">
        <w:rPr>
          <w:sz w:val="22"/>
          <w:szCs w:val="22"/>
        </w:rPr>
        <w:t xml:space="preserve"> The Safety Plan is now printed with a copy </w:t>
      </w:r>
      <w:r w:rsidR="00F43295" w:rsidRPr="00F910B1">
        <w:rPr>
          <w:sz w:val="22"/>
          <w:szCs w:val="22"/>
        </w:rPr>
        <w:t>on f</w:t>
      </w:r>
      <w:r w:rsidR="00234D10" w:rsidRPr="00F910B1">
        <w:rPr>
          <w:sz w:val="22"/>
          <w:szCs w:val="22"/>
        </w:rPr>
        <w:t xml:space="preserve">ile.  </w:t>
      </w:r>
      <w:r w:rsidR="00F43295" w:rsidRPr="00F910B1">
        <w:rPr>
          <w:sz w:val="22"/>
          <w:szCs w:val="22"/>
        </w:rPr>
        <w:t xml:space="preserve"> Attendees register using </w:t>
      </w:r>
      <w:r w:rsidR="002E62E1" w:rsidRPr="00F910B1">
        <w:rPr>
          <w:sz w:val="22"/>
          <w:szCs w:val="22"/>
        </w:rPr>
        <w:t>their</w:t>
      </w:r>
      <w:r w:rsidR="00F43295" w:rsidRPr="00F910B1">
        <w:rPr>
          <w:sz w:val="22"/>
          <w:szCs w:val="22"/>
        </w:rPr>
        <w:t xml:space="preserve"> mobile. </w:t>
      </w:r>
    </w:p>
    <w:p w14:paraId="4173E835" w14:textId="77777777" w:rsidR="00EA5DE1" w:rsidRPr="00F910B1" w:rsidRDefault="00EA5DE1" w:rsidP="00EA5DE1">
      <w:pPr>
        <w:pStyle w:val="Default"/>
        <w:rPr>
          <w:sz w:val="22"/>
          <w:szCs w:val="22"/>
          <w:lang w:val="en-AU"/>
        </w:rPr>
      </w:pPr>
    </w:p>
    <w:p w14:paraId="1AC0663C" w14:textId="46F4BCF2" w:rsidR="006A4448" w:rsidRPr="00F910B1" w:rsidRDefault="00F43295" w:rsidP="00EA5DE1">
      <w:pPr>
        <w:pStyle w:val="Default"/>
        <w:rPr>
          <w:sz w:val="22"/>
          <w:szCs w:val="22"/>
          <w:lang w:val="en-AU"/>
        </w:rPr>
      </w:pPr>
      <w:r w:rsidRPr="00F910B1">
        <w:rPr>
          <w:sz w:val="22"/>
          <w:szCs w:val="22"/>
          <w:lang w:val="en-AU"/>
        </w:rPr>
        <w:t xml:space="preserve">We </w:t>
      </w:r>
      <w:r w:rsidR="002E62E1" w:rsidRPr="00F910B1">
        <w:rPr>
          <w:sz w:val="22"/>
          <w:szCs w:val="22"/>
          <w:lang w:val="en-AU"/>
        </w:rPr>
        <w:t>had</w:t>
      </w:r>
      <w:r w:rsidRPr="00F910B1">
        <w:rPr>
          <w:sz w:val="22"/>
          <w:szCs w:val="22"/>
          <w:lang w:val="en-AU"/>
        </w:rPr>
        <w:t xml:space="preserve"> asked members to register beforehand and </w:t>
      </w:r>
      <w:r w:rsidR="002E62E1" w:rsidRPr="00F910B1">
        <w:rPr>
          <w:sz w:val="22"/>
          <w:szCs w:val="22"/>
          <w:lang w:val="en-AU"/>
        </w:rPr>
        <w:t xml:space="preserve">from this </w:t>
      </w:r>
      <w:r w:rsidRPr="00F910B1">
        <w:rPr>
          <w:sz w:val="22"/>
          <w:szCs w:val="22"/>
          <w:lang w:val="en-AU"/>
        </w:rPr>
        <w:t>drew up a list of acceptances + phone numbers.   This pre-prepared list saved time in ticking off/ listing attendees.   My rough estimat</w:t>
      </w:r>
      <w:r w:rsidR="002E62E1" w:rsidRPr="00F910B1">
        <w:rPr>
          <w:sz w:val="22"/>
          <w:szCs w:val="22"/>
          <w:lang w:val="en-AU"/>
        </w:rPr>
        <w:t>e</w:t>
      </w:r>
      <w:r w:rsidRPr="00F910B1">
        <w:rPr>
          <w:sz w:val="22"/>
          <w:szCs w:val="22"/>
          <w:lang w:val="en-AU"/>
        </w:rPr>
        <w:t xml:space="preserve"> was that at least 80% of attendees ch</w:t>
      </w:r>
      <w:r w:rsidR="002E62E1" w:rsidRPr="00F910B1">
        <w:rPr>
          <w:sz w:val="22"/>
          <w:szCs w:val="22"/>
          <w:lang w:val="en-AU"/>
        </w:rPr>
        <w:t>ecked-in electronically upon arrival and were quite familiar with the process.   They do need to be reminded to log off upon departure, but a prompt also alerts them to do so when next using the Service NSW app.</w:t>
      </w:r>
    </w:p>
    <w:p w14:paraId="1C57D072" w14:textId="6FE4798E" w:rsidR="002E62E1" w:rsidRPr="00F910B1" w:rsidRDefault="002E62E1" w:rsidP="00EA5DE1">
      <w:pPr>
        <w:pStyle w:val="Default"/>
        <w:rPr>
          <w:sz w:val="22"/>
          <w:szCs w:val="22"/>
        </w:rPr>
      </w:pPr>
    </w:p>
    <w:p w14:paraId="2B183C1E" w14:textId="411ADED3" w:rsidR="002E62E1" w:rsidRPr="00AB7F7D" w:rsidRDefault="002E62E1" w:rsidP="00EA5DE1">
      <w:pPr>
        <w:pStyle w:val="Default"/>
        <w:rPr>
          <w:b/>
          <w:i/>
        </w:rPr>
      </w:pPr>
      <w:r w:rsidRPr="00AB7F7D">
        <w:rPr>
          <w:b/>
          <w:i/>
        </w:rPr>
        <w:t xml:space="preserve">Screened Virtual Lecture </w:t>
      </w:r>
    </w:p>
    <w:p w14:paraId="3EE30D09" w14:textId="2777D794" w:rsidR="002E62E1" w:rsidRDefault="002E62E1" w:rsidP="00EA5DE1">
      <w:pPr>
        <w:pStyle w:val="Default"/>
        <w:rPr>
          <w:b/>
        </w:rPr>
      </w:pPr>
    </w:p>
    <w:p w14:paraId="3B962348" w14:textId="7C9B8B58" w:rsidR="002E62E1" w:rsidRPr="00F910B1" w:rsidRDefault="002E62E1" w:rsidP="00EA5DE1">
      <w:pPr>
        <w:pStyle w:val="Default"/>
        <w:rPr>
          <w:sz w:val="22"/>
          <w:szCs w:val="22"/>
        </w:rPr>
      </w:pPr>
      <w:r w:rsidRPr="00F910B1">
        <w:rPr>
          <w:sz w:val="22"/>
          <w:szCs w:val="22"/>
        </w:rPr>
        <w:t xml:space="preserve">ADFAS Byron advertised a return to the A&amp;I Hall for our monthly lecture </w:t>
      </w:r>
      <w:r w:rsidR="001C3BA2" w:rsidRPr="00F910B1">
        <w:rPr>
          <w:sz w:val="22"/>
          <w:szCs w:val="22"/>
        </w:rPr>
        <w:t>-</w:t>
      </w:r>
      <w:r w:rsidRPr="00F910B1">
        <w:rPr>
          <w:sz w:val="22"/>
          <w:szCs w:val="22"/>
        </w:rPr>
        <w:t xml:space="preserve"> albeit a virtual screening.   Prior to the event I emailed the lecturer</w:t>
      </w:r>
      <w:r w:rsidR="00F910B1">
        <w:rPr>
          <w:sz w:val="22"/>
          <w:szCs w:val="22"/>
        </w:rPr>
        <w:t>,</w:t>
      </w:r>
      <w:r w:rsidRPr="00F910B1">
        <w:rPr>
          <w:sz w:val="22"/>
          <w:szCs w:val="22"/>
        </w:rPr>
        <w:t xml:space="preserve"> Dr John Stevens </w:t>
      </w:r>
      <w:r w:rsidR="001C3BA2" w:rsidRPr="00F910B1">
        <w:rPr>
          <w:sz w:val="22"/>
          <w:szCs w:val="22"/>
        </w:rPr>
        <w:t>and</w:t>
      </w:r>
      <w:r w:rsidR="00F910B1">
        <w:rPr>
          <w:sz w:val="22"/>
          <w:szCs w:val="22"/>
        </w:rPr>
        <w:t xml:space="preserve"> </w:t>
      </w:r>
      <w:r w:rsidR="001C3BA2" w:rsidRPr="00F910B1">
        <w:rPr>
          <w:sz w:val="22"/>
          <w:szCs w:val="22"/>
        </w:rPr>
        <w:t xml:space="preserve">discussed options for taking questions.  He suggested we could try using Zoom so we did. </w:t>
      </w:r>
      <w:r w:rsidRPr="00F910B1">
        <w:rPr>
          <w:sz w:val="22"/>
          <w:szCs w:val="22"/>
        </w:rPr>
        <w:t xml:space="preserve"> </w:t>
      </w:r>
      <w:r w:rsidR="00B4415C">
        <w:rPr>
          <w:sz w:val="22"/>
          <w:szCs w:val="22"/>
        </w:rPr>
        <w:t xml:space="preserve">  </w:t>
      </w:r>
    </w:p>
    <w:p w14:paraId="1B789C11" w14:textId="7D080B0B" w:rsidR="002E62E1" w:rsidRPr="00F910B1" w:rsidRDefault="002E62E1" w:rsidP="00EA5DE1">
      <w:pPr>
        <w:pStyle w:val="Default"/>
        <w:rPr>
          <w:sz w:val="22"/>
          <w:szCs w:val="22"/>
        </w:rPr>
      </w:pPr>
    </w:p>
    <w:p w14:paraId="60CB15B4" w14:textId="7D3CA79D" w:rsidR="00B4415C" w:rsidRPr="00F910B1" w:rsidRDefault="00F910B1" w:rsidP="00B4415C">
      <w:pPr>
        <w:pStyle w:val="Default"/>
        <w:rPr>
          <w:sz w:val="22"/>
          <w:szCs w:val="22"/>
        </w:rPr>
      </w:pPr>
      <w:r w:rsidRPr="00F910B1">
        <w:rPr>
          <w:sz w:val="22"/>
          <w:szCs w:val="22"/>
        </w:rPr>
        <w:t>I</w:t>
      </w:r>
      <w:r w:rsidR="001C3BA2" w:rsidRPr="00F910B1">
        <w:rPr>
          <w:sz w:val="22"/>
          <w:szCs w:val="22"/>
        </w:rPr>
        <w:t xml:space="preserve"> had previously t</w:t>
      </w:r>
      <w:r w:rsidR="008B13FF">
        <w:rPr>
          <w:sz w:val="22"/>
          <w:szCs w:val="22"/>
        </w:rPr>
        <w:t>ested</w:t>
      </w:r>
      <w:r w:rsidR="001C3BA2" w:rsidRPr="00F910B1">
        <w:rPr>
          <w:sz w:val="22"/>
          <w:szCs w:val="22"/>
        </w:rPr>
        <w:t xml:space="preserve"> using my mobile </w:t>
      </w:r>
      <w:r w:rsidR="008B13FF">
        <w:rPr>
          <w:sz w:val="22"/>
          <w:szCs w:val="22"/>
        </w:rPr>
        <w:t>inside</w:t>
      </w:r>
      <w:r w:rsidRPr="00F910B1">
        <w:rPr>
          <w:sz w:val="22"/>
          <w:szCs w:val="22"/>
        </w:rPr>
        <w:t xml:space="preserve"> the venu</w:t>
      </w:r>
      <w:r>
        <w:rPr>
          <w:sz w:val="22"/>
          <w:szCs w:val="22"/>
        </w:rPr>
        <w:t>e</w:t>
      </w:r>
      <w:r w:rsidRPr="00F910B1">
        <w:rPr>
          <w:sz w:val="22"/>
          <w:szCs w:val="22"/>
        </w:rPr>
        <w:t xml:space="preserve"> </w:t>
      </w:r>
      <w:r w:rsidR="001C3BA2" w:rsidRPr="00F910B1">
        <w:rPr>
          <w:sz w:val="22"/>
          <w:szCs w:val="22"/>
        </w:rPr>
        <w:t xml:space="preserve">as a hotspot for </w:t>
      </w:r>
      <w:r w:rsidRPr="00F910B1">
        <w:rPr>
          <w:sz w:val="22"/>
          <w:szCs w:val="22"/>
        </w:rPr>
        <w:t xml:space="preserve">the internet </w:t>
      </w:r>
      <w:r w:rsidR="001C3BA2" w:rsidRPr="00F910B1">
        <w:rPr>
          <w:sz w:val="22"/>
          <w:szCs w:val="22"/>
        </w:rPr>
        <w:t>connectivity</w:t>
      </w:r>
      <w:r w:rsidRPr="00F910B1">
        <w:rPr>
          <w:sz w:val="22"/>
          <w:szCs w:val="22"/>
        </w:rPr>
        <w:t xml:space="preserve"> required to screen the lecture</w:t>
      </w:r>
      <w:r w:rsidR="001C3BA2" w:rsidRPr="00F910B1"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Fortunately</w:t>
      </w:r>
      <w:proofErr w:type="gramEnd"/>
      <w:r>
        <w:rPr>
          <w:sz w:val="22"/>
          <w:szCs w:val="22"/>
        </w:rPr>
        <w:t xml:space="preserve"> it worked.   </w:t>
      </w:r>
      <w:r w:rsidR="00B4415C">
        <w:rPr>
          <w:sz w:val="22"/>
          <w:szCs w:val="22"/>
        </w:rPr>
        <w:t xml:space="preserve"> We set up two lap tops – one for the lecture and another for the Zoom Q</w:t>
      </w:r>
      <w:r w:rsidR="008B13FF">
        <w:rPr>
          <w:sz w:val="22"/>
          <w:szCs w:val="22"/>
        </w:rPr>
        <w:t xml:space="preserve"> </w:t>
      </w:r>
      <w:r w:rsidR="00B4415C">
        <w:rPr>
          <w:sz w:val="22"/>
          <w:szCs w:val="22"/>
        </w:rPr>
        <w:t>and</w:t>
      </w:r>
      <w:r w:rsidR="008B13FF">
        <w:rPr>
          <w:sz w:val="22"/>
          <w:szCs w:val="22"/>
        </w:rPr>
        <w:t xml:space="preserve"> </w:t>
      </w:r>
      <w:r w:rsidR="00B4415C">
        <w:rPr>
          <w:sz w:val="22"/>
          <w:szCs w:val="22"/>
        </w:rPr>
        <w:t>A.  Both phone and laptops were connected to power throughout.</w:t>
      </w:r>
    </w:p>
    <w:p w14:paraId="3958E701" w14:textId="77777777" w:rsidR="00B4415C" w:rsidRDefault="00B4415C" w:rsidP="00EA5DE1">
      <w:pPr>
        <w:pStyle w:val="Default"/>
        <w:rPr>
          <w:sz w:val="22"/>
          <w:szCs w:val="22"/>
        </w:rPr>
      </w:pPr>
    </w:p>
    <w:p w14:paraId="5FDDF349" w14:textId="77777777" w:rsidR="00B4415C" w:rsidRDefault="00B4415C" w:rsidP="00EA5DE1">
      <w:pPr>
        <w:pStyle w:val="Default"/>
        <w:rPr>
          <w:sz w:val="22"/>
          <w:szCs w:val="22"/>
        </w:rPr>
      </w:pPr>
    </w:p>
    <w:p w14:paraId="338E0F9D" w14:textId="68FDE781" w:rsidR="00697CBB" w:rsidRDefault="00F910B1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I also conducted a test Zoom with John the day before at the same time</w:t>
      </w:r>
      <w:r w:rsidR="00697CBB">
        <w:rPr>
          <w:sz w:val="22"/>
          <w:szCs w:val="22"/>
        </w:rPr>
        <w:t xml:space="preserve">.  Having a chance to chat </w:t>
      </w:r>
      <w:r w:rsidR="008B13FF">
        <w:rPr>
          <w:sz w:val="22"/>
          <w:szCs w:val="22"/>
        </w:rPr>
        <w:t xml:space="preserve">face-to-face </w:t>
      </w:r>
      <w:r w:rsidR="00B4415C">
        <w:rPr>
          <w:sz w:val="22"/>
          <w:szCs w:val="22"/>
        </w:rPr>
        <w:t>helped considerably and he was able to give me some further background</w:t>
      </w:r>
      <w:r w:rsidR="00697CBB">
        <w:rPr>
          <w:sz w:val="22"/>
          <w:szCs w:val="22"/>
        </w:rPr>
        <w:t xml:space="preserve"> on himself and how he was coping with lockdown in central London during a miserably cold winter.  </w:t>
      </w:r>
    </w:p>
    <w:p w14:paraId="69E8EE0E" w14:textId="77777777" w:rsidR="00697CBB" w:rsidRDefault="00697CBB" w:rsidP="00EA5DE1">
      <w:pPr>
        <w:pStyle w:val="Default"/>
        <w:rPr>
          <w:sz w:val="22"/>
          <w:szCs w:val="22"/>
        </w:rPr>
      </w:pPr>
    </w:p>
    <w:p w14:paraId="389CA127" w14:textId="6FA73C51" w:rsidR="002E62E1" w:rsidRDefault="008B13FF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AB7F7D">
        <w:rPr>
          <w:sz w:val="22"/>
          <w:szCs w:val="22"/>
        </w:rPr>
        <w:t xml:space="preserve">he </w:t>
      </w:r>
      <w:proofErr w:type="gramStart"/>
      <w:r w:rsidR="00AB7F7D">
        <w:rPr>
          <w:sz w:val="22"/>
          <w:szCs w:val="22"/>
        </w:rPr>
        <w:t>eleven hour</w:t>
      </w:r>
      <w:proofErr w:type="gramEnd"/>
      <w:r w:rsidR="00AB7F7D">
        <w:rPr>
          <w:sz w:val="22"/>
          <w:szCs w:val="22"/>
        </w:rPr>
        <w:t xml:space="preserve"> time difference worked in our </w:t>
      </w:r>
      <w:proofErr w:type="spellStart"/>
      <w:r w:rsidR="00AB7F7D">
        <w:rPr>
          <w:sz w:val="22"/>
          <w:szCs w:val="22"/>
        </w:rPr>
        <w:t>favour</w:t>
      </w:r>
      <w:proofErr w:type="spellEnd"/>
      <w:r w:rsidR="00AB7F7D">
        <w:rPr>
          <w:sz w:val="22"/>
          <w:szCs w:val="22"/>
        </w:rPr>
        <w:t xml:space="preserve">.  </w:t>
      </w:r>
      <w:r w:rsidR="00697CBB">
        <w:rPr>
          <w:sz w:val="22"/>
          <w:szCs w:val="22"/>
        </w:rPr>
        <w:t xml:space="preserve"> </w:t>
      </w:r>
      <w:r w:rsidR="00AB7F7D">
        <w:rPr>
          <w:sz w:val="22"/>
          <w:szCs w:val="22"/>
        </w:rPr>
        <w:t>Our evening lectures start at 6.30pm (7.30am GMT).     This certainly is an issue for east coast societies holding afternoon lectures</w:t>
      </w:r>
      <w:r w:rsidR="00936650">
        <w:rPr>
          <w:sz w:val="22"/>
          <w:szCs w:val="22"/>
        </w:rPr>
        <w:t xml:space="preserve">. </w:t>
      </w:r>
      <w:r w:rsidR="00AB7F7D">
        <w:rPr>
          <w:sz w:val="22"/>
          <w:szCs w:val="22"/>
        </w:rPr>
        <w:t xml:space="preserve"> </w:t>
      </w:r>
    </w:p>
    <w:p w14:paraId="5AFA888F" w14:textId="77777777" w:rsidR="00697CBB" w:rsidRDefault="00697CBB" w:rsidP="00EA5DE1">
      <w:pPr>
        <w:pStyle w:val="Default"/>
        <w:rPr>
          <w:sz w:val="22"/>
          <w:szCs w:val="22"/>
        </w:rPr>
      </w:pPr>
    </w:p>
    <w:p w14:paraId="1260B8B1" w14:textId="77777777" w:rsidR="008B13FF" w:rsidRDefault="00697CBB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scheduled t</w:t>
      </w:r>
      <w:r w:rsidR="00936650">
        <w:rPr>
          <w:sz w:val="22"/>
          <w:szCs w:val="22"/>
        </w:rPr>
        <w:t xml:space="preserve">he Zoom meeting invitation </w:t>
      </w:r>
      <w:r>
        <w:rPr>
          <w:sz w:val="22"/>
          <w:szCs w:val="22"/>
        </w:rPr>
        <w:t xml:space="preserve">for immediately </w:t>
      </w:r>
      <w:r w:rsidR="00936650">
        <w:rPr>
          <w:sz w:val="22"/>
          <w:szCs w:val="22"/>
        </w:rPr>
        <w:t xml:space="preserve">after the screened lecture, so our start time was critical.   However, John had previously agreed to </w:t>
      </w:r>
      <w:r>
        <w:rPr>
          <w:sz w:val="22"/>
          <w:szCs w:val="22"/>
        </w:rPr>
        <w:t>open the invitation link</w:t>
      </w:r>
      <w:r w:rsidR="00936650">
        <w:rPr>
          <w:sz w:val="22"/>
          <w:szCs w:val="22"/>
        </w:rPr>
        <w:t xml:space="preserve"> at the scheduled 8.30am time and sit in the Zoom “waiting room” until invited to join</w:t>
      </w:r>
      <w:r w:rsidR="00B4415C">
        <w:rPr>
          <w:sz w:val="22"/>
          <w:szCs w:val="22"/>
        </w:rPr>
        <w:t xml:space="preserve">. </w:t>
      </w:r>
      <w:r w:rsidR="0093665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4415C">
        <w:rPr>
          <w:sz w:val="22"/>
          <w:szCs w:val="22"/>
        </w:rPr>
        <w:t xml:space="preserve"> also </w:t>
      </w:r>
      <w:r>
        <w:rPr>
          <w:sz w:val="22"/>
          <w:szCs w:val="22"/>
        </w:rPr>
        <w:t>advised</w:t>
      </w:r>
      <w:r w:rsidR="00B4415C">
        <w:rPr>
          <w:sz w:val="22"/>
          <w:szCs w:val="22"/>
        </w:rPr>
        <w:t xml:space="preserve"> </w:t>
      </w:r>
      <w:r w:rsidR="00936650">
        <w:rPr>
          <w:sz w:val="22"/>
          <w:szCs w:val="22"/>
        </w:rPr>
        <w:t xml:space="preserve">I would email him </w:t>
      </w:r>
      <w:r w:rsidR="00B4415C">
        <w:rPr>
          <w:sz w:val="22"/>
          <w:szCs w:val="22"/>
        </w:rPr>
        <w:t xml:space="preserve">in case of a </w:t>
      </w:r>
      <w:r w:rsidR="00936650">
        <w:rPr>
          <w:sz w:val="22"/>
          <w:szCs w:val="22"/>
        </w:rPr>
        <w:t xml:space="preserve">late start.    </w:t>
      </w:r>
    </w:p>
    <w:p w14:paraId="69DF42FF" w14:textId="77777777" w:rsidR="008B13FF" w:rsidRDefault="008B13FF" w:rsidP="00EA5DE1">
      <w:pPr>
        <w:pStyle w:val="Default"/>
        <w:rPr>
          <w:sz w:val="22"/>
          <w:szCs w:val="22"/>
        </w:rPr>
      </w:pPr>
    </w:p>
    <w:p w14:paraId="21DC6EDE" w14:textId="239A19DF" w:rsidR="00936650" w:rsidRDefault="00936650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fall back, I </w:t>
      </w:r>
      <w:r w:rsidR="00697CBB">
        <w:rPr>
          <w:sz w:val="22"/>
          <w:szCs w:val="22"/>
        </w:rPr>
        <w:t xml:space="preserve">had </w:t>
      </w:r>
      <w:r>
        <w:rPr>
          <w:sz w:val="22"/>
          <w:szCs w:val="22"/>
        </w:rPr>
        <w:t xml:space="preserve">another meeting with him </w:t>
      </w:r>
      <w:r w:rsidR="00697CBB">
        <w:rPr>
          <w:sz w:val="22"/>
          <w:szCs w:val="22"/>
        </w:rPr>
        <w:t xml:space="preserve">scheduled </w:t>
      </w:r>
      <w:r w:rsidR="00B4415C">
        <w:rPr>
          <w:sz w:val="22"/>
          <w:szCs w:val="22"/>
        </w:rPr>
        <w:t>for</w:t>
      </w:r>
      <w:r>
        <w:rPr>
          <w:sz w:val="22"/>
          <w:szCs w:val="22"/>
        </w:rPr>
        <w:t xml:space="preserve"> half an hour later. </w:t>
      </w:r>
    </w:p>
    <w:p w14:paraId="47F74685" w14:textId="74594A88" w:rsidR="00B4415C" w:rsidRDefault="00B4415C" w:rsidP="00EA5DE1">
      <w:pPr>
        <w:pStyle w:val="Default"/>
        <w:rPr>
          <w:sz w:val="22"/>
          <w:szCs w:val="22"/>
        </w:rPr>
      </w:pPr>
    </w:p>
    <w:p w14:paraId="5692777B" w14:textId="601CFDEF" w:rsidR="00697CBB" w:rsidRDefault="00B4415C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Prior to the start of the lecture, members were advised of the process and </w:t>
      </w:r>
      <w:r w:rsidR="008B13FF">
        <w:rPr>
          <w:sz w:val="22"/>
          <w:szCs w:val="22"/>
        </w:rPr>
        <w:t>three members agreed to do so.  They</w:t>
      </w:r>
      <w:r>
        <w:rPr>
          <w:sz w:val="22"/>
          <w:szCs w:val="22"/>
        </w:rPr>
        <w:t xml:space="preserve"> ask</w:t>
      </w:r>
      <w:r w:rsidR="008B13FF">
        <w:rPr>
          <w:sz w:val="22"/>
          <w:szCs w:val="22"/>
        </w:rPr>
        <w:t>ed</w:t>
      </w:r>
      <w:r>
        <w:rPr>
          <w:sz w:val="22"/>
          <w:szCs w:val="22"/>
        </w:rPr>
        <w:t xml:space="preserve"> their question </w:t>
      </w:r>
      <w:r w:rsidR="00697CBB">
        <w:rPr>
          <w:sz w:val="22"/>
          <w:szCs w:val="22"/>
        </w:rPr>
        <w:t>while</w:t>
      </w:r>
      <w:r>
        <w:rPr>
          <w:sz w:val="22"/>
          <w:szCs w:val="22"/>
        </w:rPr>
        <w:t xml:space="preserve"> sitting in front of my laptop</w:t>
      </w:r>
      <w:r w:rsidR="008B13FF">
        <w:rPr>
          <w:sz w:val="22"/>
          <w:szCs w:val="22"/>
        </w:rPr>
        <w:t xml:space="preserve"> and the discussion went for about 20 minutes. </w:t>
      </w:r>
      <w:r w:rsidR="00697CBB">
        <w:rPr>
          <w:sz w:val="22"/>
          <w:szCs w:val="22"/>
        </w:rPr>
        <w:t xml:space="preserve"> This showed the questioner and flipped back to the lecturer </w:t>
      </w:r>
      <w:r w:rsidR="008B13FF">
        <w:rPr>
          <w:sz w:val="22"/>
          <w:szCs w:val="22"/>
        </w:rPr>
        <w:t>when</w:t>
      </w:r>
      <w:r w:rsidR="00697CBB">
        <w:rPr>
          <w:sz w:val="22"/>
          <w:szCs w:val="22"/>
        </w:rPr>
        <w:t xml:space="preserve"> he answered.    After the last question, we turned the laptop around so he could see the audience - he raised his hand as you instinctively do on Zoom and immediately the audience was on its feet waving, cheering and clapping.       </w:t>
      </w:r>
    </w:p>
    <w:p w14:paraId="7F3C0F83" w14:textId="77777777" w:rsidR="00697CBB" w:rsidRDefault="00697CBB" w:rsidP="00EA5DE1">
      <w:pPr>
        <w:pStyle w:val="Default"/>
        <w:rPr>
          <w:sz w:val="22"/>
          <w:szCs w:val="22"/>
        </w:rPr>
      </w:pPr>
    </w:p>
    <w:p w14:paraId="208D4B07" w14:textId="49846318" w:rsidR="00B4415C" w:rsidRPr="00F910B1" w:rsidRDefault="00697CBB" w:rsidP="00EA5D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 was absolutely thrilled ……   It was magic…. </w:t>
      </w:r>
    </w:p>
    <w:p w14:paraId="447EF3BB" w14:textId="555933F6" w:rsidR="001C3BA2" w:rsidRPr="00F910B1" w:rsidRDefault="001C3BA2" w:rsidP="00EA5DE1">
      <w:pPr>
        <w:pStyle w:val="Default"/>
        <w:rPr>
          <w:sz w:val="22"/>
          <w:szCs w:val="22"/>
        </w:rPr>
      </w:pPr>
    </w:p>
    <w:p w14:paraId="5A2B34D7" w14:textId="2FECA58C" w:rsidR="001C3BA2" w:rsidRDefault="00CE3F0A" w:rsidP="00EA5D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 Stuart</w:t>
      </w:r>
    </w:p>
    <w:p w14:paraId="2497B391" w14:textId="0732792D" w:rsidR="00CE3F0A" w:rsidRDefault="00CE3F0A" w:rsidP="00EA5D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Chair ADFAS Byron</w:t>
      </w:r>
    </w:p>
    <w:p w14:paraId="365F652D" w14:textId="1298D8E0" w:rsidR="00CE3F0A" w:rsidRPr="00F910B1" w:rsidRDefault="00CE3F0A" w:rsidP="00EA5D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 /2 21</w:t>
      </w:r>
    </w:p>
    <w:sectPr w:rsidR="00CE3F0A" w:rsidRPr="00F910B1" w:rsidSect="000529CA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D202" w14:textId="77777777" w:rsidR="00A875C7" w:rsidRDefault="00A875C7" w:rsidP="001C3BA2">
      <w:r>
        <w:separator/>
      </w:r>
    </w:p>
  </w:endnote>
  <w:endnote w:type="continuationSeparator" w:id="0">
    <w:p w14:paraId="3A60044F" w14:textId="77777777" w:rsidR="00A875C7" w:rsidRDefault="00A875C7" w:rsidP="001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595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278A4" w14:textId="5F089BE9" w:rsidR="001C3BA2" w:rsidRDefault="001C3BA2" w:rsidP="0001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A8BD0" w14:textId="77777777" w:rsidR="001C3BA2" w:rsidRDefault="001C3BA2" w:rsidP="001C3B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1402137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A3C18EB" w14:textId="77EE1736" w:rsidR="001C3BA2" w:rsidRPr="001C3BA2" w:rsidRDefault="001C3BA2" w:rsidP="001C3BA2">
        <w:pPr>
          <w:pStyle w:val="Footer"/>
          <w:framePr w:wrap="none" w:vAnchor="text" w:hAnchor="page" w:x="10383" w:y="2"/>
          <w:rPr>
            <w:rStyle w:val="PageNumber"/>
            <w:sz w:val="20"/>
            <w:szCs w:val="20"/>
          </w:rPr>
        </w:pPr>
        <w:r w:rsidRPr="001C3BA2">
          <w:rPr>
            <w:rStyle w:val="PageNumber"/>
            <w:sz w:val="20"/>
            <w:szCs w:val="20"/>
          </w:rPr>
          <w:fldChar w:fldCharType="begin"/>
        </w:r>
        <w:r w:rsidRPr="001C3BA2">
          <w:rPr>
            <w:rStyle w:val="PageNumber"/>
            <w:sz w:val="20"/>
            <w:szCs w:val="20"/>
          </w:rPr>
          <w:instrText xml:space="preserve"> PAGE </w:instrText>
        </w:r>
        <w:r w:rsidRPr="001C3BA2">
          <w:rPr>
            <w:rStyle w:val="PageNumber"/>
            <w:sz w:val="20"/>
            <w:szCs w:val="20"/>
          </w:rPr>
          <w:fldChar w:fldCharType="separate"/>
        </w:r>
        <w:r w:rsidRPr="001C3BA2">
          <w:rPr>
            <w:rStyle w:val="PageNumber"/>
            <w:noProof/>
            <w:sz w:val="20"/>
            <w:szCs w:val="20"/>
          </w:rPr>
          <w:t>1</w:t>
        </w:r>
        <w:r w:rsidRPr="001C3BA2">
          <w:rPr>
            <w:rStyle w:val="PageNumber"/>
            <w:sz w:val="20"/>
            <w:szCs w:val="20"/>
          </w:rPr>
          <w:fldChar w:fldCharType="end"/>
        </w:r>
      </w:p>
    </w:sdtContent>
  </w:sdt>
  <w:p w14:paraId="3F285B1C" w14:textId="30DFC184" w:rsidR="001C3BA2" w:rsidRPr="001C3BA2" w:rsidRDefault="001C3BA2" w:rsidP="001C3BA2">
    <w:pPr>
      <w:pStyle w:val="Footer"/>
      <w:ind w:right="360"/>
      <w:rPr>
        <w:i/>
        <w:sz w:val="20"/>
        <w:szCs w:val="20"/>
      </w:rPr>
    </w:pPr>
    <w:r w:rsidRPr="001C3BA2">
      <w:rPr>
        <w:i/>
        <w:sz w:val="20"/>
        <w:szCs w:val="20"/>
      </w:rPr>
      <w:t>ADFAS Byron Virtual Screening</w:t>
    </w:r>
    <w:r>
      <w:rPr>
        <w:i/>
        <w:sz w:val="20"/>
        <w:szCs w:val="20"/>
      </w:rPr>
      <w:t xml:space="preserve">: </w:t>
    </w:r>
    <w:proofErr w:type="gramStart"/>
    <w:r>
      <w:rPr>
        <w:i/>
        <w:sz w:val="20"/>
        <w:szCs w:val="20"/>
      </w:rPr>
      <w:t>Lecture !</w:t>
    </w:r>
    <w:proofErr w:type="gramEnd"/>
    <w:r>
      <w:rPr>
        <w:i/>
        <w:sz w:val="20"/>
        <w:szCs w:val="20"/>
      </w:rPr>
      <w:t xml:space="preserve"> </w:t>
    </w:r>
    <w:r w:rsidRPr="001C3BA2">
      <w:rPr>
        <w:i/>
        <w:sz w:val="20"/>
        <w:szCs w:val="20"/>
      </w:rPr>
      <w:t xml:space="preserve"> </w:t>
    </w:r>
    <w:r>
      <w:rPr>
        <w:i/>
        <w:sz w:val="20"/>
        <w:szCs w:val="20"/>
      </w:rPr>
      <w:t>- 8/2/21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D646" w14:textId="77777777" w:rsidR="00A875C7" w:rsidRDefault="00A875C7" w:rsidP="001C3BA2">
      <w:r>
        <w:separator/>
      </w:r>
    </w:p>
  </w:footnote>
  <w:footnote w:type="continuationSeparator" w:id="0">
    <w:p w14:paraId="01B24728" w14:textId="77777777" w:rsidR="00A875C7" w:rsidRDefault="00A875C7" w:rsidP="001C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0A"/>
    <w:rsid w:val="000529CA"/>
    <w:rsid w:val="001C3BA2"/>
    <w:rsid w:val="001E374C"/>
    <w:rsid w:val="002022F1"/>
    <w:rsid w:val="00234D10"/>
    <w:rsid w:val="00247275"/>
    <w:rsid w:val="002D5626"/>
    <w:rsid w:val="002E62E1"/>
    <w:rsid w:val="002F0526"/>
    <w:rsid w:val="003C460D"/>
    <w:rsid w:val="00620D33"/>
    <w:rsid w:val="00697CBB"/>
    <w:rsid w:val="006A4448"/>
    <w:rsid w:val="007D5E42"/>
    <w:rsid w:val="008B13FF"/>
    <w:rsid w:val="008F2344"/>
    <w:rsid w:val="00936650"/>
    <w:rsid w:val="009B420A"/>
    <w:rsid w:val="009B70F8"/>
    <w:rsid w:val="00A875C7"/>
    <w:rsid w:val="00AB7F7D"/>
    <w:rsid w:val="00B4415C"/>
    <w:rsid w:val="00B63E5A"/>
    <w:rsid w:val="00B77D3E"/>
    <w:rsid w:val="00B9787B"/>
    <w:rsid w:val="00C13A22"/>
    <w:rsid w:val="00C33C21"/>
    <w:rsid w:val="00CB09C6"/>
    <w:rsid w:val="00CD4E1A"/>
    <w:rsid w:val="00CE3F0A"/>
    <w:rsid w:val="00DE6E57"/>
    <w:rsid w:val="00EA5DE1"/>
    <w:rsid w:val="00F43295"/>
    <w:rsid w:val="00F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147E"/>
  <w15:chartTrackingRefBased/>
  <w15:docId w15:val="{744B94A0-0069-C341-8399-7D95B3D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D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3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A2"/>
  </w:style>
  <w:style w:type="character" w:styleId="PageNumber">
    <w:name w:val="page number"/>
    <w:basedOn w:val="DefaultParagraphFont"/>
    <w:uiPriority w:val="99"/>
    <w:semiHidden/>
    <w:unhideWhenUsed/>
    <w:rsid w:val="001C3BA2"/>
  </w:style>
  <w:style w:type="paragraph" w:styleId="Header">
    <w:name w:val="header"/>
    <w:basedOn w:val="Normal"/>
    <w:link w:val="HeaderChar"/>
    <w:uiPriority w:val="99"/>
    <w:unhideWhenUsed/>
    <w:rsid w:val="001C3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Stuart</dc:creator>
  <cp:keywords/>
  <dc:description/>
  <cp:lastModifiedBy>Sarah Williams</cp:lastModifiedBy>
  <cp:revision>2</cp:revision>
  <dcterms:created xsi:type="dcterms:W3CDTF">2021-02-16T02:55:00Z</dcterms:created>
  <dcterms:modified xsi:type="dcterms:W3CDTF">2021-02-16T02:55:00Z</dcterms:modified>
</cp:coreProperties>
</file>